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Konkursi za razmjenu u ljetnjem semestru</w:t>
      </w:r>
      <w:r>
        <w:rPr>
          <w:rFonts w:hint="default" w:ascii="Times New Roman" w:hAnsi="Times New Roman" w:eastAsia="Times New Roman" w:cs="Times New Roman"/>
          <w:sz w:val="24"/>
          <w:szCs w:val="24"/>
          <w:lang w:val="sr-Latn-ME"/>
        </w:rPr>
        <w:t xml:space="preserve"> akademske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sr-Latn-ME"/>
        </w:rPr>
        <w:t>2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/202</w:t>
      </w:r>
      <w:r>
        <w:rPr>
          <w:rFonts w:hint="default" w:ascii="Times New Roman" w:hAnsi="Times New Roman" w:eastAsia="Times New Roman" w:cs="Times New Roman"/>
          <w:sz w:val="24"/>
          <w:szCs w:val="24"/>
          <w:lang w:val="sr-Latn-ME"/>
        </w:rPr>
        <w:t>3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godine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Objavljeni su  novi konkursi u okviru Erasmus + programa u ljetnjem semestru </w:t>
      </w:r>
      <w:r>
        <w:rPr>
          <w:rFonts w:hint="default" w:ascii="Times New Roman" w:hAnsi="Times New Roman" w:eastAsia="Times New Roman" w:cs="Times New Roman"/>
          <w:sz w:val="24"/>
          <w:szCs w:val="24"/>
          <w:lang w:val="sr-Latn-ME"/>
        </w:rPr>
        <w:t>akademske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sr-Latn-ME"/>
        </w:rPr>
        <w:t>2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/202</w:t>
      </w:r>
      <w:r>
        <w:rPr>
          <w:rFonts w:hint="default" w:ascii="Times New Roman" w:hAnsi="Times New Roman" w:eastAsia="Times New Roman" w:cs="Times New Roman"/>
          <w:sz w:val="24"/>
          <w:szCs w:val="24"/>
          <w:lang w:val="sr-Latn-ME"/>
        </w:rPr>
        <w:t xml:space="preserve">3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godine, na koje se mogu prijavljivati studenti i akademsko osoblje Fakulteta političkih nauka. Na sljedećim linkovima možete naći vise detalja o mobilnostima kao i rokovima za predaju dokumentacije: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color w:val="1F497D"/>
          <w:sz w:val="24"/>
          <w:szCs w:val="24"/>
          <w:shd w:val="clear" w:color="auto" w:fill="FFFFFF"/>
          <w:lang w:val="sr-Latn-ME"/>
        </w:rPr>
      </w:pP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de-DE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fldChar w:fldCharType="begin"/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instrText xml:space="preserve"> HYPERLINK "https://www.ucg.ac.me/objava/blog/19379/objava/154040-helenski-mediteranski-univerzitet-na-kritu-rok-12-decembar-2022" \t "https://mail.google.com/mail/u/0/?tab=rm&amp;ogbl" \l "inbox/_blank" </w:instrTex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t>https://www.ucg.ac.me/objava/blog/19379/objava/154040-helenski-mediteranski-univerzitet-na-kritu-rok-12-decembar-2022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1155CC"/>
          <w:spacing w:val="0"/>
          <w:sz w:val="24"/>
          <w:szCs w:val="24"/>
          <w:shd w:val="clear" w:fill="FFFFFF"/>
          <w:lang w:val="sr-Latn-ME"/>
        </w:rPr>
        <w:t xml:space="preserve"> 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color w:val="1F497D"/>
          <w:sz w:val="24"/>
          <w:szCs w:val="24"/>
          <w:shd w:val="clear" w:color="auto" w:fill="FFFFFF"/>
          <w:lang w:val="sr-Latn-ME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sr-Latn-ME"/>
        </w:rPr>
        <w:t xml:space="preserve">        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fldChar w:fldCharType="begin"/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instrText xml:space="preserve"> HYPERLINK "https://www.ucg.ac.me/objava.php?blog_id=19379&amp;objava_id=149187" \t "https://mail.google.com/mail/u/0/?tab=rm&amp;ogbl" \l "inbox/_blank" </w:instrTex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t>https://www.ucg.ac.me/objava.php?blog_id=19379&amp;objava_id=149187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fldChar w:fldCharType="end"/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E2BBF9"/>
    <w:multiLevelType w:val="singleLevel"/>
    <w:tmpl w:val="2FE2BBF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E5"/>
    <w:rsid w:val="0010507F"/>
    <w:rsid w:val="004A2B4D"/>
    <w:rsid w:val="006231F3"/>
    <w:rsid w:val="007173E5"/>
    <w:rsid w:val="00935BDB"/>
    <w:rsid w:val="00D44660"/>
    <w:rsid w:val="1A5D4E3D"/>
    <w:rsid w:val="7861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768</Characters>
  <Lines>6</Lines>
  <Paragraphs>1</Paragraphs>
  <TotalTime>19</TotalTime>
  <ScaleCrop>false</ScaleCrop>
  <LinksUpToDate>false</LinksUpToDate>
  <CharactersWithSpaces>901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2020-10-02T09:07:00Z</dcterms:created>
  <dc:creator>Danijela</dc:creator>
  <cp:lastModifiedBy>Hp</cp:lastModifiedBy>
  <dcterms:modified xsi:type="dcterms:W3CDTF">2022-11-28T19:01:17Z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C08FC98AC3034A6E9A8307B25FD6EA13</vt:lpwstr>
  </property>
</Properties>
</file>